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75" w:rsidRPr="00A15FE8" w:rsidRDefault="00A15FE8" w:rsidP="00A15FE8">
      <w:pPr>
        <w:jc w:val="center"/>
        <w:rPr>
          <w:rFonts w:ascii="Arial Black" w:hAnsi="Arial Black"/>
          <w:b/>
          <w:sz w:val="24"/>
          <w:szCs w:val="24"/>
        </w:rPr>
      </w:pPr>
      <w:r>
        <w:rPr>
          <w:rFonts w:ascii="Arial Black" w:hAnsi="Arial Black"/>
          <w:b/>
          <w:sz w:val="24"/>
          <w:szCs w:val="24"/>
        </w:rPr>
        <w:t>EXERCICES 1 et 2 – Chapitre 4 – thème 2</w:t>
      </w:r>
    </w:p>
    <w:p w:rsidR="005F5475" w:rsidRPr="00961467" w:rsidRDefault="003F2A3B" w:rsidP="005F5475">
      <w:pPr>
        <w:shd w:val="clear" w:color="auto" w:fill="BFBFBF" w:themeFill="background1" w:themeFillShade="BF"/>
        <w:spacing w:after="0"/>
        <w:rPr>
          <w:b/>
        </w:rPr>
      </w:pPr>
      <w:r>
        <w:rPr>
          <w:noProof/>
          <w:lang w:eastAsia="fr-FR"/>
        </w:rPr>
        <w:drawing>
          <wp:anchor distT="0" distB="0" distL="114300" distR="114300" simplePos="0" relativeHeight="251665408" behindDoc="0" locked="0" layoutInCell="1" allowOverlap="1">
            <wp:simplePos x="0" y="0"/>
            <wp:positionH relativeFrom="margin">
              <wp:posOffset>-320675</wp:posOffset>
            </wp:positionH>
            <wp:positionV relativeFrom="margin">
              <wp:posOffset>871855</wp:posOffset>
            </wp:positionV>
            <wp:extent cx="2132965" cy="250380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2965" cy="2503805"/>
                    </a:xfrm>
                    <a:prstGeom prst="rect">
                      <a:avLst/>
                    </a:prstGeom>
                  </pic:spPr>
                </pic:pic>
              </a:graphicData>
            </a:graphic>
          </wp:anchor>
        </w:drawing>
      </w:r>
      <w:r w:rsidR="005F5475">
        <w:rPr>
          <w:b/>
        </w:rPr>
        <w:t>❶</w:t>
      </w:r>
      <w:r w:rsidR="005F5475" w:rsidRPr="00961467">
        <w:rPr>
          <w:b/>
        </w:rPr>
        <w:t xml:space="preserve"> </w:t>
      </w:r>
      <w:r w:rsidR="005F5475">
        <w:rPr>
          <w:b/>
        </w:rPr>
        <w:t>Les premières estimations de l’âge de la Terre : exemple de Buffon</w:t>
      </w:r>
    </w:p>
    <w:p w:rsidR="005F5475" w:rsidRDefault="00D91A60" w:rsidP="005F5475">
      <w:bookmarkStart w:id="0" w:name="_GoBack"/>
      <w:r>
        <w:rPr>
          <w:noProof/>
          <w:sz w:val="18"/>
          <w:lang w:eastAsia="fr-FR"/>
        </w:rPr>
        <w:drawing>
          <wp:anchor distT="0" distB="0" distL="114300" distR="114300" simplePos="0" relativeHeight="251693056" behindDoc="0" locked="0" layoutInCell="1" allowOverlap="1">
            <wp:simplePos x="0" y="0"/>
            <wp:positionH relativeFrom="margin">
              <wp:posOffset>3257550</wp:posOffset>
            </wp:positionH>
            <wp:positionV relativeFrom="margin">
              <wp:posOffset>3858895</wp:posOffset>
            </wp:positionV>
            <wp:extent cx="3462655" cy="1499235"/>
            <wp:effectExtent l="19050" t="0" r="444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62655" cy="1499235"/>
                    </a:xfrm>
                    <a:prstGeom prst="rect">
                      <a:avLst/>
                    </a:prstGeom>
                    <a:noFill/>
                    <a:ln w="9525">
                      <a:noFill/>
                      <a:miter lim="800000"/>
                      <a:headEnd/>
                      <a:tailEnd/>
                    </a:ln>
                  </pic:spPr>
                </pic:pic>
              </a:graphicData>
            </a:graphic>
          </wp:anchor>
        </w:drawing>
      </w:r>
      <w:r w:rsidR="00AA3B98" w:rsidRPr="00F6228B">
        <w:rPr>
          <w:noProof/>
          <w:sz w:val="18"/>
          <w:lang w:eastAsia="fr-FR"/>
        </w:rPr>
        <w:drawing>
          <wp:anchor distT="0" distB="0" distL="114300" distR="114300" simplePos="0" relativeHeight="251669504" behindDoc="0" locked="0" layoutInCell="1" allowOverlap="1">
            <wp:simplePos x="0" y="0"/>
            <wp:positionH relativeFrom="margin">
              <wp:posOffset>3258185</wp:posOffset>
            </wp:positionH>
            <wp:positionV relativeFrom="margin">
              <wp:posOffset>3856990</wp:posOffset>
            </wp:positionV>
            <wp:extent cx="3462020" cy="1490345"/>
            <wp:effectExtent l="0" t="0" r="508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62020" cy="1490345"/>
                    </a:xfrm>
                    <a:prstGeom prst="rect">
                      <a:avLst/>
                    </a:prstGeom>
                  </pic:spPr>
                </pic:pic>
              </a:graphicData>
            </a:graphic>
          </wp:anchor>
        </w:drawing>
      </w:r>
      <w:bookmarkEnd w:id="0"/>
      <w:r w:rsidR="00774483">
        <w:rPr>
          <w:noProof/>
          <w:lang w:eastAsia="fr-FR"/>
        </w:rPr>
        <w:pict>
          <v:group id="Group 9" o:spid="_x0000_s1034" style="position:absolute;margin-left:145.6pt;margin-top:169.6pt;width:430.6pt;height:30.6pt;z-index:251668480;mso-position-horizontal-relative:text;mso-position-vertical-relative:text;mso-width-relative:margin" coordorigin="-291,-116" coordsize="54686,3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">
            <v:shapetype id="_x0000_t202" coordsize="21600,21600" o:spt="202" path="m,l,21600r21600,l21600,xe">
              <v:stroke joinstyle="miter"/>
              <v:path gradientshapeok="t" o:connecttype="rect"/>
            </v:shapetype>
            <v:shape id="Text Box 5" o:spid="_x0000_s1035" type="#_x0000_t202" style="position:absolute;left:-291;top:-116;width:12451;height:38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style="mso-next-textbox:#Text Box 5">
                <w:txbxContent>
                  <w:p w:rsidR="003F2A3B" w:rsidRPr="003F2A3B" w:rsidRDefault="003F2A3B" w:rsidP="003F2A3B">
                    <w:pPr>
                      <w:jc w:val="center"/>
                      <w:rPr>
                        <w:b/>
                        <w:color w:val="FFFFFF" w:themeColor="background1"/>
                        <w:sz w:val="14"/>
                      </w:rPr>
                    </w:pPr>
                    <w:r w:rsidRPr="003F2A3B">
                      <w:rPr>
                        <w:b/>
                        <w:color w:val="FFFFFF" w:themeColor="background1"/>
                        <w:sz w:val="14"/>
                      </w:rPr>
                      <w:t xml:space="preserve">Ecart de temps entre </w:t>
                    </w:r>
                    <w:r>
                      <w:rPr>
                        <w:b/>
                        <w:color w:val="FFFFFF" w:themeColor="background1"/>
                        <w:sz w:val="14"/>
                      </w:rPr>
                      <w:br/>
                    </w:r>
                    <w:r w:rsidRPr="003F2A3B">
                      <w:rPr>
                        <w:b/>
                        <w:color w:val="FFFFFF" w:themeColor="background1"/>
                        <w:sz w:val="14"/>
                      </w:rPr>
                      <w:t>deux refroidissements</w:t>
                    </w:r>
                  </w:p>
                </w:txbxContent>
              </v:textbox>
            </v:shape>
            <v:shape id="Text Box 8" o:spid="_x0000_s1036" type="#_x0000_t202" style="position:absolute;left:11120;top:729;width:43275;height:21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style="mso-next-textbox:#Text Box 8">
                <w:txbxContent>
                  <w:p w:rsidR="003F2A3B" w:rsidRPr="003F2A3B" w:rsidRDefault="003F2A3B" w:rsidP="003F2A3B">
                    <w:pPr>
                      <w:rPr>
                        <w:b/>
                        <w:color w:val="000000" w:themeColor="text1"/>
                        <w:sz w:val="14"/>
                      </w:rPr>
                    </w:pPr>
                    <w:r>
                      <w:rPr>
                        <w:b/>
                        <w:color w:val="000000" w:themeColor="text1"/>
                        <w:sz w:val="14"/>
                      </w:rPr>
                      <w:t xml:space="preserve">   </w:t>
                    </w:r>
                    <w:r w:rsidRPr="003F2A3B">
                      <w:rPr>
                        <w:b/>
                        <w:color w:val="000000" w:themeColor="text1"/>
                        <w:sz w:val="14"/>
                      </w:rPr>
                      <w:t xml:space="preserve">27           </w:t>
                    </w:r>
                    <w:r>
                      <w:rPr>
                        <w:b/>
                        <w:color w:val="000000" w:themeColor="text1"/>
                        <w:sz w:val="14"/>
                      </w:rPr>
                      <w:t xml:space="preserve">  </w:t>
                    </w:r>
                    <w:r w:rsidRPr="003F2A3B">
                      <w:rPr>
                        <w:b/>
                        <w:color w:val="000000" w:themeColor="text1"/>
                        <w:sz w:val="14"/>
                      </w:rPr>
                      <w:t xml:space="preserve">57.5          </w:t>
                    </w:r>
                    <w:r>
                      <w:rPr>
                        <w:b/>
                        <w:color w:val="000000" w:themeColor="text1"/>
                        <w:sz w:val="14"/>
                      </w:rPr>
                      <w:t xml:space="preserve"> </w:t>
                    </w:r>
                    <w:r w:rsidRPr="003F2A3B">
                      <w:rPr>
                        <w:b/>
                        <w:color w:val="000000" w:themeColor="text1"/>
                        <w:sz w:val="14"/>
                      </w:rPr>
                      <w:t xml:space="preserve"> 87        </w:t>
                    </w:r>
                    <w:r>
                      <w:rPr>
                        <w:b/>
                        <w:color w:val="000000" w:themeColor="text1"/>
                        <w:sz w:val="14"/>
                      </w:rPr>
                      <w:t xml:space="preserve">  </w:t>
                    </w:r>
                    <w:r w:rsidRPr="003F2A3B">
                      <w:rPr>
                        <w:b/>
                        <w:color w:val="000000" w:themeColor="text1"/>
                        <w:sz w:val="14"/>
                      </w:rPr>
                      <w:t xml:space="preserve">   116      </w:t>
                    </w:r>
                    <w:r>
                      <w:rPr>
                        <w:b/>
                        <w:color w:val="000000" w:themeColor="text1"/>
                        <w:sz w:val="14"/>
                      </w:rPr>
                      <w:t xml:space="preserve"> </w:t>
                    </w:r>
                    <w:r w:rsidRPr="003F2A3B">
                      <w:rPr>
                        <w:b/>
                        <w:color w:val="000000" w:themeColor="text1"/>
                        <w:sz w:val="14"/>
                      </w:rPr>
                      <w:t xml:space="preserve">    146        </w:t>
                    </w:r>
                    <w:r>
                      <w:rPr>
                        <w:b/>
                        <w:color w:val="000000" w:themeColor="text1"/>
                        <w:sz w:val="14"/>
                      </w:rPr>
                      <w:t xml:space="preserve">  </w:t>
                    </w:r>
                    <w:r w:rsidRPr="003F2A3B">
                      <w:rPr>
                        <w:b/>
                        <w:color w:val="000000" w:themeColor="text1"/>
                        <w:sz w:val="14"/>
                      </w:rPr>
                      <w:t xml:space="preserve">  181           </w:t>
                    </w:r>
                    <w:r>
                      <w:rPr>
                        <w:b/>
                        <w:color w:val="000000" w:themeColor="text1"/>
                        <w:sz w:val="14"/>
                      </w:rPr>
                      <w:t xml:space="preserve"> </w:t>
                    </w:r>
                    <w:r w:rsidRPr="003F2A3B">
                      <w:rPr>
                        <w:b/>
                        <w:color w:val="000000" w:themeColor="text1"/>
                        <w:sz w:val="14"/>
                      </w:rPr>
                      <w:t xml:space="preserve">200        </w:t>
                    </w:r>
                    <w:r>
                      <w:rPr>
                        <w:b/>
                        <w:color w:val="000000" w:themeColor="text1"/>
                        <w:sz w:val="14"/>
                      </w:rPr>
                      <w:t xml:space="preserve"> </w:t>
                    </w:r>
                    <w:r w:rsidRPr="003F2A3B">
                      <w:rPr>
                        <w:b/>
                        <w:color w:val="000000" w:themeColor="text1"/>
                        <w:sz w:val="14"/>
                      </w:rPr>
                      <w:t xml:space="preserve">   233          </w:t>
                    </w:r>
                    <w:r>
                      <w:rPr>
                        <w:b/>
                        <w:color w:val="000000" w:themeColor="text1"/>
                        <w:sz w:val="14"/>
                      </w:rPr>
                      <w:t xml:space="preserve"> </w:t>
                    </w:r>
                    <w:r w:rsidRPr="003F2A3B">
                      <w:rPr>
                        <w:b/>
                        <w:color w:val="000000" w:themeColor="text1"/>
                        <w:sz w:val="14"/>
                      </w:rPr>
                      <w:t xml:space="preserve">261      </w:t>
                    </w:r>
                    <w:r>
                      <w:rPr>
                        <w:b/>
                        <w:color w:val="000000" w:themeColor="text1"/>
                        <w:sz w:val="14"/>
                      </w:rPr>
                      <w:t xml:space="preserve">  </w:t>
                    </w:r>
                    <w:r w:rsidRPr="003F2A3B">
                      <w:rPr>
                        <w:b/>
                        <w:color w:val="000000" w:themeColor="text1"/>
                        <w:sz w:val="14"/>
                      </w:rPr>
                      <w:t xml:space="preserve">    290</w:t>
                    </w:r>
                  </w:p>
                </w:txbxContent>
              </v:textbox>
            </v:shape>
          </v:group>
        </w:pict>
      </w:r>
      <w:r w:rsidR="00774483">
        <w:rPr>
          <w:noProof/>
          <w:lang w:eastAsia="fr-FR"/>
        </w:rPr>
        <w:pict>
          <v:rect id="Rectangle 4" o:spid="_x0000_s1044" style="position:absolute;margin-left:153.4pt;margin-top:170.95pt;width:82.1pt;height:24.7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" fillcolor="#7030a0" stroked="f" strokeweight="2pt">
            <v:fill color2="#95b3d7 [1940]" rotate="t" angle="135" focus="100%" type="gradient"/>
          </v:rect>
        </w:pict>
      </w:r>
      <w:r w:rsidR="003F2A3B">
        <w:rPr>
          <w:noProof/>
          <w:lang w:eastAsia="fr-FR"/>
        </w:rPr>
        <w:drawing>
          <wp:anchor distT="0" distB="0" distL="114300" distR="114300" simplePos="0" relativeHeight="251664384" behindDoc="0" locked="0" layoutInCell="1" allowOverlap="1">
            <wp:simplePos x="0" y="0"/>
            <wp:positionH relativeFrom="margin">
              <wp:posOffset>1809115</wp:posOffset>
            </wp:positionH>
            <wp:positionV relativeFrom="margin">
              <wp:posOffset>951230</wp:posOffset>
            </wp:positionV>
            <wp:extent cx="5183505" cy="27851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3505" cy="2785110"/>
                    </a:xfrm>
                    <a:prstGeom prst="rect">
                      <a:avLst/>
                    </a:prstGeom>
                    <a:noFill/>
                    <a:ln>
                      <a:noFill/>
                    </a:ln>
                  </pic:spPr>
                </pic:pic>
              </a:graphicData>
            </a:graphic>
          </wp:anchor>
        </w:drawing>
      </w:r>
      <w:r w:rsidR="003F2A3B">
        <w:rPr>
          <w:noProof/>
          <w:lang w:eastAsia="fr-FR"/>
        </w:rPr>
        <w:br/>
      </w:r>
      <w:r w:rsidR="005F5475" w:rsidRPr="005F5475">
        <w:rPr>
          <w:noProof/>
          <w:lang w:eastAsia="fr-FR"/>
        </w:rPr>
        <w:t xml:space="preserve"> </w:t>
      </w:r>
    </w:p>
    <w:p w:rsidR="003F2A3B" w:rsidRPr="00AA3B98" w:rsidRDefault="003F2A3B" w:rsidP="00AA3B98">
      <w:pPr>
        <w:jc w:val="both"/>
        <w:rPr>
          <w:sz w:val="18"/>
        </w:rPr>
      </w:pPr>
      <w:r w:rsidRPr="00F6228B">
        <w:rPr>
          <w:sz w:val="18"/>
        </w:rPr>
        <w:t xml:space="preserve">Pour exploiter les données de Buffon, celui-ci fait la différence entre le 1er et le 2e temps de refroidissement. En effet, </w:t>
      </w:r>
      <w:r w:rsidR="00F6228B" w:rsidRPr="00F6228B">
        <w:rPr>
          <w:sz w:val="18"/>
        </w:rPr>
        <w:t xml:space="preserve">comme </w:t>
      </w:r>
      <w:r w:rsidRPr="00F6228B">
        <w:rPr>
          <w:sz w:val="18"/>
        </w:rPr>
        <w:t>Buffon</w:t>
      </w:r>
      <w:r w:rsidR="00F6228B" w:rsidRPr="00F6228B">
        <w:rPr>
          <w:sz w:val="18"/>
        </w:rPr>
        <w:t xml:space="preserve"> </w:t>
      </w:r>
      <w:r w:rsidRPr="00F6228B">
        <w:rPr>
          <w:sz w:val="18"/>
        </w:rPr>
        <w:t>ne connaît pas la température des boulets qu’il a chauffés au rouge, et pour pouvoir comparer la durée de refroidissement entre</w:t>
      </w:r>
      <w:r w:rsidR="00F6228B" w:rsidRPr="00F6228B">
        <w:rPr>
          <w:sz w:val="18"/>
        </w:rPr>
        <w:t xml:space="preserve"> </w:t>
      </w:r>
      <w:r w:rsidRPr="00F6228B">
        <w:rPr>
          <w:sz w:val="18"/>
        </w:rPr>
        <w:t>deux boulets, il faut que les boulets soient à la même température initiale (celle qu’il détermine en pouvant toucher et tenir les</w:t>
      </w:r>
      <w:r w:rsidR="00F6228B" w:rsidRPr="00F6228B">
        <w:rPr>
          <w:sz w:val="18"/>
        </w:rPr>
        <w:t xml:space="preserve"> </w:t>
      </w:r>
      <w:r w:rsidRPr="00F6228B">
        <w:rPr>
          <w:sz w:val="18"/>
        </w:rPr>
        <w:t>boulets dans la main pendant une seconde sans se brûler)</w:t>
      </w:r>
      <w:r w:rsidR="00AA3B98">
        <w:rPr>
          <w:sz w:val="18"/>
        </w:rPr>
        <w:t xml:space="preserve">. </w:t>
      </w:r>
      <w:r w:rsidR="00F6228B" w:rsidRPr="00F6228B">
        <w:rPr>
          <w:sz w:val="18"/>
        </w:rPr>
        <w:t>Il établit alors le graphique suivant :</w:t>
      </w:r>
      <w:r w:rsidR="00F6228B">
        <w:t xml:space="preserve"> </w:t>
      </w:r>
    </w:p>
    <w:p w:rsidR="00F6228B" w:rsidRPr="00AA3B98" w:rsidRDefault="005F5475" w:rsidP="00F6228B">
      <w:pPr>
        <w:pStyle w:val="Paragraphedeliste"/>
        <w:numPr>
          <w:ilvl w:val="0"/>
          <w:numId w:val="1"/>
        </w:numPr>
        <w:rPr>
          <w:sz w:val="18"/>
        </w:rPr>
      </w:pPr>
      <w:r w:rsidRPr="00214977">
        <w:rPr>
          <w:b/>
          <w:sz w:val="18"/>
        </w:rPr>
        <w:t>Calculer</w:t>
      </w:r>
      <w:r w:rsidRPr="00AA3B98">
        <w:rPr>
          <w:sz w:val="18"/>
        </w:rPr>
        <w:t xml:space="preserve"> l’âge obtenu par Buffon grâce à son expérience.</w:t>
      </w:r>
      <w:r w:rsidR="00F6228B" w:rsidRPr="00AA3B98">
        <w:rPr>
          <w:sz w:val="18"/>
        </w:rPr>
        <w:t xml:space="preserve"> Pour cela, on procède par étapes : </w:t>
      </w:r>
    </w:p>
    <w:p w:rsidR="00F6228B" w:rsidRPr="00AA3B98" w:rsidRDefault="00F6228B" w:rsidP="00F6228B">
      <w:pPr>
        <w:pStyle w:val="Paragraphedeliste"/>
        <w:numPr>
          <w:ilvl w:val="1"/>
          <w:numId w:val="1"/>
        </w:numPr>
        <w:rPr>
          <w:sz w:val="18"/>
        </w:rPr>
      </w:pPr>
      <w:r w:rsidRPr="00214977">
        <w:rPr>
          <w:b/>
          <w:sz w:val="18"/>
        </w:rPr>
        <w:t>Calculer</w:t>
      </w:r>
      <w:r w:rsidRPr="00AA3B98">
        <w:rPr>
          <w:sz w:val="18"/>
        </w:rPr>
        <w:t xml:space="preserve"> la pente (a) de la droite du graphique ci-dessus. Elle permet de déterminer le temps de refroidissement en minutes d’un boulet en fonction de son diamètre.</w:t>
      </w:r>
      <w:r w:rsidR="002534C4">
        <w:rPr>
          <w:sz w:val="18"/>
        </w:rPr>
        <w:t xml:space="preserve"> (rappel : a= (</w:t>
      </w:r>
      <w:r w:rsidR="00444B52">
        <w:rPr>
          <w:sz w:val="18"/>
        </w:rPr>
        <w:t>y2-y1 /x2-x1) avec 2 points pris sur la droite les plus espacés possible)</w:t>
      </w:r>
    </w:p>
    <w:p w:rsidR="00A7418C" w:rsidRPr="00AA3B98" w:rsidRDefault="00F6228B" w:rsidP="00F6228B">
      <w:pPr>
        <w:pStyle w:val="Paragraphedeliste"/>
        <w:numPr>
          <w:ilvl w:val="1"/>
          <w:numId w:val="1"/>
        </w:numPr>
        <w:rPr>
          <w:sz w:val="18"/>
        </w:rPr>
      </w:pPr>
      <w:r w:rsidRPr="00AA3B98">
        <w:rPr>
          <w:sz w:val="18"/>
        </w:rPr>
        <w:t>Vous obtenez l’équation de la droite y=ax+b. En connaissant le diamètre de la Terre (</w:t>
      </w:r>
      <w:r w:rsidR="00FE6998">
        <w:rPr>
          <w:sz w:val="18"/>
        </w:rPr>
        <w:t xml:space="preserve">x </w:t>
      </w:r>
      <w:r w:rsidRPr="00AA3B98">
        <w:rPr>
          <w:sz w:val="18"/>
        </w:rPr>
        <w:t xml:space="preserve">= 941 461 920 </w:t>
      </w:r>
      <w:r w:rsidR="00D91A60">
        <w:rPr>
          <w:sz w:val="18"/>
        </w:rPr>
        <w:t xml:space="preserve">demi </w:t>
      </w:r>
      <w:r w:rsidRPr="00AA3B98">
        <w:rPr>
          <w:sz w:val="18"/>
        </w:rPr>
        <w:t xml:space="preserve">pouces) et l’ordonnée à l’origine (b= - 0,43), vous pouvez alors </w:t>
      </w:r>
      <w:r w:rsidRPr="002858EC">
        <w:rPr>
          <w:b/>
          <w:sz w:val="18"/>
        </w:rPr>
        <w:t>calculer</w:t>
      </w:r>
      <w:r w:rsidRPr="00AA3B98">
        <w:rPr>
          <w:sz w:val="18"/>
        </w:rPr>
        <w:t xml:space="preserve"> l’âge de la Terre en années.</w:t>
      </w:r>
      <w:r w:rsidR="00D91A60" w:rsidRPr="00D91A60">
        <w:rPr>
          <w:sz w:val="18"/>
        </w:rPr>
        <w:t xml:space="preserve"> </w:t>
      </w:r>
    </w:p>
    <w:p w:rsidR="005F5475" w:rsidRPr="00961467" w:rsidRDefault="005F5475" w:rsidP="005F5475">
      <w:pPr>
        <w:shd w:val="clear" w:color="auto" w:fill="BFBFBF" w:themeFill="background1" w:themeFillShade="BF"/>
        <w:spacing w:after="0"/>
        <w:rPr>
          <w:b/>
        </w:rPr>
      </w:pPr>
      <w:r w:rsidRPr="00961467">
        <w:rPr>
          <w:b/>
        </w:rPr>
        <w:t xml:space="preserve">❷ </w:t>
      </w:r>
      <w:r>
        <w:rPr>
          <w:b/>
        </w:rPr>
        <w:t>Les controverses du XIX siècle : exemples de Lyell, Darwin et Kelvin</w:t>
      </w:r>
    </w:p>
    <w:p w:rsidR="005F5475" w:rsidRDefault="00774483">
      <w:r>
        <w:rPr>
          <w:noProof/>
          <w:lang w:eastAsia="fr-FR"/>
        </w:rPr>
        <w:pict>
          <v:shape id="Text Box 12" o:spid="_x0000_s1037" type="#_x0000_t202" style="position:absolute;margin-left:51.1pt;margin-top:18.6pt;width:491.4pt;height:83.0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" filled="f" stroked="f" strokeweight=".5pt">
            <v:textbox>
              <w:txbxContent>
                <w:p w:rsidR="00A7418C" w:rsidRPr="00AA3B98" w:rsidRDefault="00A7418C">
                  <w:pPr>
                    <w:rPr>
                      <w:sz w:val="18"/>
                    </w:rPr>
                  </w:pPr>
                  <w:r w:rsidRPr="00AA3B98">
                    <w:rPr>
                      <w:b/>
                      <w:color w:val="FF0000"/>
                      <w:sz w:val="18"/>
                      <w:u w:val="single"/>
                    </w:rPr>
                    <w:t>Principe d’</w:t>
                  </w:r>
                  <w:proofErr w:type="spellStart"/>
                  <w:r w:rsidRPr="00AA3B98">
                    <w:rPr>
                      <w:b/>
                      <w:color w:val="FF0000"/>
                      <w:sz w:val="18"/>
                      <w:u w:val="single"/>
                    </w:rPr>
                    <w:t>uniformitarisme</w:t>
                  </w:r>
                  <w:proofErr w:type="spellEnd"/>
                  <w:r w:rsidRPr="00AA3B98">
                    <w:rPr>
                      <w:b/>
                      <w:color w:val="FF0000"/>
                      <w:sz w:val="18"/>
                      <w:u w:val="single"/>
                    </w:rPr>
                    <w:t xml:space="preserve"> énoncé par Charles Lyell au XIX</w:t>
                  </w:r>
                  <w:r w:rsidRPr="00AA3B98">
                    <w:rPr>
                      <w:sz w:val="18"/>
                    </w:rPr>
                    <w:t xml:space="preserve">, extrait de </w:t>
                  </w:r>
                  <w:proofErr w:type="spellStart"/>
                  <w:r w:rsidRPr="00AA3B98">
                    <w:rPr>
                      <w:sz w:val="18"/>
                    </w:rPr>
                    <w:t>Principles</w:t>
                  </w:r>
                  <w:proofErr w:type="spellEnd"/>
                  <w:r w:rsidRPr="00AA3B98">
                    <w:rPr>
                      <w:sz w:val="18"/>
                    </w:rPr>
                    <w:t xml:space="preserve"> of </w:t>
                  </w:r>
                  <w:proofErr w:type="spellStart"/>
                  <w:r w:rsidRPr="00AA3B98">
                    <w:rPr>
                      <w:sz w:val="18"/>
                    </w:rPr>
                    <w:t>geology</w:t>
                  </w:r>
                  <w:proofErr w:type="spellEnd"/>
                  <w:r w:rsidRPr="00AA3B98">
                    <w:rPr>
                      <w:sz w:val="18"/>
                    </w:rPr>
                    <w:t>, 1830</w:t>
                  </w:r>
                  <w:r w:rsidRPr="00AA3B98">
                    <w:rPr>
                      <w:sz w:val="18"/>
                    </w:rPr>
                    <w:br/>
                  </w:r>
                  <w:r w:rsidRPr="00AA3B98">
                    <w:rPr>
                      <w:sz w:val="18"/>
                    </w:rPr>
                    <w:br/>
                    <w:t xml:space="preserve"> « Au cœur de tous les bouleversements qui ont affecté le globe, le fonctionnement de la Nature est pourtant resté immuable et ses lois sont les seules à leur avoir résisté. Les rivières et les rochers, les mers et les continents ont été transformés de part en part, mais les lois qui gouvernent ces changements, les règles auxquelles ils obéissent, sont invariablement restées les mêmes »</w:t>
                  </w:r>
                </w:p>
              </w:txbxContent>
            </v:textbox>
          </v:shape>
        </w:pict>
      </w:r>
      <w:r w:rsidR="00214977">
        <w:rPr>
          <w:noProof/>
          <w:lang w:eastAsia="fr-FR"/>
        </w:rPr>
        <w:drawing>
          <wp:anchor distT="0" distB="0" distL="114300" distR="114300" simplePos="0" relativeHeight="251692032" behindDoc="0" locked="0" layoutInCell="1" allowOverlap="1">
            <wp:simplePos x="0" y="0"/>
            <wp:positionH relativeFrom="margin">
              <wp:posOffset>-214630</wp:posOffset>
            </wp:positionH>
            <wp:positionV relativeFrom="margin">
              <wp:posOffset>6755130</wp:posOffset>
            </wp:positionV>
            <wp:extent cx="715010" cy="1026160"/>
            <wp:effectExtent l="0" t="0" r="889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5010" cy="1026160"/>
                    </a:xfrm>
                    <a:prstGeom prst="rect">
                      <a:avLst/>
                    </a:prstGeom>
                    <a:noFill/>
                    <a:ln>
                      <a:noFill/>
                    </a:ln>
                  </pic:spPr>
                </pic:pic>
              </a:graphicData>
            </a:graphic>
          </wp:anchor>
        </w:drawing>
      </w:r>
      <w:r w:rsidR="00F6228B">
        <w:br/>
      </w:r>
      <w:r w:rsidR="00AA3B98">
        <w:rPr>
          <w:noProof/>
          <w:lang w:eastAsia="fr-FR"/>
        </w:rPr>
        <w:t xml:space="preserve">      </w:t>
      </w:r>
    </w:p>
    <w:p w:rsidR="00214977" w:rsidRDefault="00214977" w:rsidP="00AA3B98">
      <w:pPr>
        <w:jc w:val="both"/>
        <w:rPr>
          <w:sz w:val="18"/>
        </w:rPr>
      </w:pPr>
    </w:p>
    <w:p w:rsidR="00214977" w:rsidRDefault="00214977" w:rsidP="00AA3B98">
      <w:pPr>
        <w:jc w:val="both"/>
        <w:rPr>
          <w:sz w:val="18"/>
        </w:rPr>
      </w:pPr>
    </w:p>
    <w:p w:rsidR="00444B52" w:rsidRDefault="00444B52" w:rsidP="00AA3B98">
      <w:pPr>
        <w:jc w:val="both"/>
        <w:rPr>
          <w:sz w:val="18"/>
        </w:rPr>
      </w:pPr>
    </w:p>
    <w:p w:rsidR="00214977" w:rsidRDefault="004E3D3D" w:rsidP="00AA3B98">
      <w:pPr>
        <w:jc w:val="both"/>
        <w:rPr>
          <w:sz w:val="18"/>
        </w:rPr>
      </w:pPr>
      <w:r>
        <w:rPr>
          <w:noProof/>
          <w:sz w:val="18"/>
          <w:lang w:eastAsia="fr-FR"/>
        </w:rPr>
        <w:drawing>
          <wp:anchor distT="0" distB="0" distL="114300" distR="114300" simplePos="0" relativeHeight="251679744" behindDoc="0" locked="0" layoutInCell="1" allowOverlap="1">
            <wp:simplePos x="0" y="0"/>
            <wp:positionH relativeFrom="margin">
              <wp:posOffset>2749550</wp:posOffset>
            </wp:positionH>
            <wp:positionV relativeFrom="margin">
              <wp:posOffset>8488680</wp:posOffset>
            </wp:positionV>
            <wp:extent cx="3256280" cy="1268095"/>
            <wp:effectExtent l="19050" t="0" r="127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56280" cy="1268095"/>
                    </a:xfrm>
                    <a:prstGeom prst="rect">
                      <a:avLst/>
                    </a:prstGeom>
                  </pic:spPr>
                </pic:pic>
              </a:graphicData>
            </a:graphic>
          </wp:anchor>
        </w:drawing>
      </w:r>
      <w:r w:rsidR="00A7418C" w:rsidRPr="00AA3B98">
        <w:rPr>
          <w:sz w:val="18"/>
        </w:rPr>
        <w:t xml:space="preserve">En observant les collines de Weald, dans le sud-est de la Grande Bretagne, Charles Darwin a eu l’idée de calculer le temps qui fut nécessaire pour que l’érosion </w:t>
      </w:r>
      <w:r w:rsidR="00AA3B98" w:rsidRPr="00AA3B98">
        <w:rPr>
          <w:sz w:val="18"/>
        </w:rPr>
        <w:t>sculpte</w:t>
      </w:r>
      <w:r w:rsidR="00A7418C" w:rsidRPr="00AA3B98">
        <w:rPr>
          <w:sz w:val="18"/>
        </w:rPr>
        <w:t xml:space="preserve"> ces reliefs</w:t>
      </w:r>
      <w:r w:rsidR="00AA3B98" w:rsidRPr="00AA3B98">
        <w:rPr>
          <w:sz w:val="18"/>
        </w:rPr>
        <w:t>. Il estime que la Terre devait au moins être aussi vieille que ses calculs.</w:t>
      </w:r>
    </w:p>
    <w:p w:rsidR="00AA3B98" w:rsidRDefault="004E3D3D" w:rsidP="00AA3B98">
      <w:pPr>
        <w:jc w:val="both"/>
        <w:rPr>
          <w:sz w:val="20"/>
        </w:rPr>
      </w:pPr>
      <w:r>
        <w:rPr>
          <w:noProof/>
          <w:sz w:val="20"/>
          <w:lang w:eastAsia="fr-FR"/>
        </w:rPr>
        <w:drawing>
          <wp:anchor distT="0" distB="0" distL="114300" distR="114300" simplePos="0" relativeHeight="251673600" behindDoc="0" locked="0" layoutInCell="1" allowOverlap="1">
            <wp:simplePos x="0" y="0"/>
            <wp:positionH relativeFrom="margin">
              <wp:posOffset>1101725</wp:posOffset>
            </wp:positionH>
            <wp:positionV relativeFrom="margin">
              <wp:posOffset>8595995</wp:posOffset>
            </wp:positionV>
            <wp:extent cx="895350" cy="979805"/>
            <wp:effectExtent l="1905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776" r="68568" b="22611"/>
                    <a:stretch/>
                  </pic:blipFill>
                  <pic:spPr bwMode="auto">
                    <a:xfrm>
                      <a:off x="0" y="0"/>
                      <a:ext cx="895350" cy="97980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A7418C">
        <w:rPr>
          <w:sz w:val="20"/>
        </w:rPr>
        <w:br/>
      </w:r>
    </w:p>
    <w:p w:rsidR="00AA3B98" w:rsidRDefault="00AA3B98" w:rsidP="00AA3B98">
      <w:pPr>
        <w:jc w:val="center"/>
        <w:rPr>
          <w:sz w:val="20"/>
        </w:rPr>
      </w:pPr>
    </w:p>
    <w:p w:rsidR="00AA3B98" w:rsidRPr="00AA3B98" w:rsidRDefault="00AA3B98" w:rsidP="00AA3B98">
      <w:pPr>
        <w:pStyle w:val="Paragraphedeliste"/>
        <w:spacing w:after="0" w:line="240" w:lineRule="auto"/>
        <w:rPr>
          <w:rFonts w:ascii="Arial" w:hAnsi="Arial" w:cs="Arial"/>
          <w:sz w:val="20"/>
          <w:szCs w:val="20"/>
        </w:rPr>
      </w:pPr>
    </w:p>
    <w:p w:rsidR="00A15FE8" w:rsidRDefault="00AA3B98" w:rsidP="00214977">
      <w:pPr>
        <w:jc w:val="both"/>
        <w:rPr>
          <w:sz w:val="20"/>
        </w:rPr>
      </w:pPr>
      <w:r>
        <w:rPr>
          <w:sz w:val="20"/>
        </w:rPr>
        <w:br w:type="page"/>
      </w:r>
    </w:p>
    <w:p w:rsidR="00A15FE8" w:rsidRDefault="00774483" w:rsidP="00214977">
      <w:pPr>
        <w:jc w:val="both"/>
        <w:rPr>
          <w:sz w:val="20"/>
        </w:rPr>
      </w:pPr>
      <w:r>
        <w:rPr>
          <w:noProof/>
          <w:sz w:val="20"/>
          <w:lang w:eastAsia="fr-FR"/>
        </w:rPr>
        <w:lastRenderedPageBreak/>
        <w:pict>
          <v:shape id="Text Box 19" o:spid="_x0000_s1038" type="#_x0000_t202" style="position:absolute;left:0;text-align:left;margin-left:-6.8pt;margin-top:-10.05pt;width:504.65pt;height:101.8pt;z-index:251675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" filled="f" stroked="f" strokeweight=".5pt">
            <v:textbox>
              <w:txbxContent>
                <w:p w:rsidR="00AA3B98" w:rsidRDefault="00AA3B98" w:rsidP="00AA3B98">
                  <w:pPr>
                    <w:pStyle w:val="Paragraphedeliste"/>
                    <w:numPr>
                      <w:ilvl w:val="0"/>
                      <w:numId w:val="4"/>
                    </w:numPr>
                    <w:spacing w:after="0" w:line="240" w:lineRule="auto"/>
                    <w:jc w:val="both"/>
                    <w:rPr>
                      <w:sz w:val="18"/>
                    </w:rPr>
                  </w:pPr>
                  <w:r w:rsidRPr="002858EC">
                    <w:rPr>
                      <w:b/>
                      <w:sz w:val="18"/>
                    </w:rPr>
                    <w:t>Indique</w:t>
                  </w:r>
                  <w:r w:rsidR="002858EC">
                    <w:rPr>
                      <w:b/>
                      <w:sz w:val="18"/>
                    </w:rPr>
                    <w:t>r</w:t>
                  </w:r>
                  <w:r w:rsidRPr="00AA3B98">
                    <w:rPr>
                      <w:sz w:val="18"/>
                    </w:rPr>
                    <w:t xml:space="preserve"> en quoi le principe énoncé par Lyell permet à Darwin d’effectuer son raisonnement.</w:t>
                  </w:r>
                </w:p>
                <w:p w:rsidR="00AA3B98" w:rsidRPr="00AA3B98" w:rsidRDefault="00AA3B98" w:rsidP="00AA3B98">
                  <w:pPr>
                    <w:pStyle w:val="Paragraphedeliste"/>
                    <w:numPr>
                      <w:ilvl w:val="0"/>
                      <w:numId w:val="4"/>
                    </w:numPr>
                    <w:spacing w:after="0" w:line="240" w:lineRule="auto"/>
                    <w:jc w:val="both"/>
                    <w:rPr>
                      <w:sz w:val="18"/>
                    </w:rPr>
                  </w:pPr>
                  <w:r w:rsidRPr="002858EC">
                    <w:rPr>
                      <w:b/>
                      <w:sz w:val="18"/>
                    </w:rPr>
                    <w:t>Calcule</w:t>
                  </w:r>
                  <w:r w:rsidR="002858EC">
                    <w:rPr>
                      <w:b/>
                      <w:sz w:val="18"/>
                    </w:rPr>
                    <w:t>r</w:t>
                  </w:r>
                  <w:r w:rsidRPr="00AA3B98">
                    <w:rPr>
                      <w:sz w:val="18"/>
                    </w:rPr>
                    <w:t xml:space="preserve"> le temps  nécessaire au déblaiement par l’érosion des couches sédimentaires de Weald en prenant en compte le taux d’érosion actuel estimé sur les plaines : 20mm/1000 ans</w:t>
                  </w:r>
                </w:p>
              </w:txbxContent>
            </v:textbox>
          </v:shape>
        </w:pict>
      </w:r>
    </w:p>
    <w:p w:rsidR="00A15FE8" w:rsidRDefault="004D562E" w:rsidP="00214977">
      <w:pPr>
        <w:jc w:val="both"/>
        <w:rPr>
          <w:sz w:val="18"/>
        </w:rPr>
      </w:pPr>
      <w:r>
        <w:rPr>
          <w:noProof/>
          <w:sz w:val="18"/>
          <w:lang w:eastAsia="fr-FR"/>
        </w:rPr>
        <w:drawing>
          <wp:anchor distT="0" distB="0" distL="114300" distR="114300" simplePos="0" relativeHeight="251678720" behindDoc="0" locked="0" layoutInCell="1" allowOverlap="1">
            <wp:simplePos x="0" y="0"/>
            <wp:positionH relativeFrom="margin">
              <wp:posOffset>311150</wp:posOffset>
            </wp:positionH>
            <wp:positionV relativeFrom="margin">
              <wp:posOffset>563880</wp:posOffset>
            </wp:positionV>
            <wp:extent cx="5955665" cy="1754505"/>
            <wp:effectExtent l="19050" t="0" r="698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55665" cy="1754505"/>
                    </a:xfrm>
                    <a:prstGeom prst="rect">
                      <a:avLst/>
                    </a:prstGeom>
                  </pic:spPr>
                </pic:pic>
              </a:graphicData>
            </a:graphic>
          </wp:anchor>
        </w:drawing>
      </w: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A15FE8" w:rsidRDefault="00A15FE8" w:rsidP="00214977">
      <w:pPr>
        <w:jc w:val="both"/>
        <w:rPr>
          <w:sz w:val="18"/>
        </w:rPr>
      </w:pPr>
    </w:p>
    <w:p w:rsidR="00896222" w:rsidRDefault="00AA3B98" w:rsidP="00214977">
      <w:pPr>
        <w:jc w:val="both"/>
        <w:rPr>
          <w:noProof/>
          <w:lang w:eastAsia="fr-FR"/>
        </w:rPr>
      </w:pPr>
      <w:r w:rsidRPr="00214977">
        <w:rPr>
          <w:sz w:val="18"/>
        </w:rPr>
        <w:t>A la fin du XIXe siècle, plusieurs géologues ont utilisé des raisonnements basés sur l’</w:t>
      </w:r>
      <w:r w:rsidR="00896222" w:rsidRPr="00214977">
        <w:rPr>
          <w:sz w:val="18"/>
        </w:rPr>
        <w:t>étude des dépôts sédimentaires. En effet, en utilisant d’une part l’épaisseur des sédiments et d’autre part la vitesse de sédimentation, ils en calculent la durée de sédimentation qu’ils associent à l’âge de la Terre. Voici différents exemples de résultats obtenus :</w:t>
      </w:r>
    </w:p>
    <w:p w:rsidR="00A15FE8" w:rsidRDefault="00A15FE8" w:rsidP="00896222">
      <w:pPr>
        <w:jc w:val="both"/>
        <w:rPr>
          <w:sz w:val="18"/>
        </w:rPr>
      </w:pPr>
      <w:r>
        <w:rPr>
          <w:noProof/>
          <w:sz w:val="18"/>
          <w:lang w:eastAsia="fr-FR"/>
        </w:rPr>
        <w:drawing>
          <wp:anchor distT="0" distB="0" distL="114300" distR="114300" simplePos="0" relativeHeight="251676672" behindDoc="0" locked="0" layoutInCell="1" allowOverlap="1">
            <wp:simplePos x="0" y="0"/>
            <wp:positionH relativeFrom="margin">
              <wp:posOffset>-92710</wp:posOffset>
            </wp:positionH>
            <wp:positionV relativeFrom="margin">
              <wp:posOffset>4403090</wp:posOffset>
            </wp:positionV>
            <wp:extent cx="3679190" cy="2001520"/>
            <wp:effectExtent l="1905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79190" cy="2001520"/>
                    </a:xfrm>
                    <a:prstGeom prst="rect">
                      <a:avLst/>
                    </a:prstGeom>
                  </pic:spPr>
                </pic:pic>
              </a:graphicData>
            </a:graphic>
          </wp:anchor>
        </w:drawing>
      </w: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r>
        <w:rPr>
          <w:noProof/>
          <w:sz w:val="18"/>
          <w:lang w:eastAsia="fr-FR"/>
        </w:rPr>
        <w:drawing>
          <wp:anchor distT="0" distB="0" distL="114300" distR="114300" simplePos="0" relativeHeight="251677696" behindDoc="0" locked="0" layoutInCell="1" allowOverlap="1">
            <wp:simplePos x="0" y="0"/>
            <wp:positionH relativeFrom="margin">
              <wp:posOffset>3820795</wp:posOffset>
            </wp:positionH>
            <wp:positionV relativeFrom="margin">
              <wp:posOffset>3801745</wp:posOffset>
            </wp:positionV>
            <wp:extent cx="3068955" cy="3146425"/>
            <wp:effectExtent l="19050" t="0" r="0" b="0"/>
            <wp:wrapSquare wrapText="bothSides"/>
            <wp:docPr id="2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5"/>
                    <pic:cNvPicPr>
                      <a:picLocks noChangeAspect="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8955" cy="3146425"/>
                    </a:xfrm>
                    <a:prstGeom prst="rect">
                      <a:avLst/>
                    </a:prstGeom>
                  </pic:spPr>
                </pic:pic>
              </a:graphicData>
            </a:graphic>
          </wp:anchor>
        </w:drawing>
      </w:r>
    </w:p>
    <w:p w:rsidR="00896222" w:rsidRDefault="00896222" w:rsidP="00896222">
      <w:pPr>
        <w:jc w:val="both"/>
        <w:rPr>
          <w:sz w:val="18"/>
        </w:rPr>
      </w:pPr>
      <w:r w:rsidRPr="00214977">
        <w:rPr>
          <w:sz w:val="18"/>
        </w:rPr>
        <w:t xml:space="preserve">4. </w:t>
      </w:r>
      <w:r w:rsidRPr="002858EC">
        <w:rPr>
          <w:b/>
          <w:sz w:val="18"/>
        </w:rPr>
        <w:t>Calculer</w:t>
      </w:r>
      <w:r w:rsidRPr="00214977">
        <w:rPr>
          <w:sz w:val="18"/>
        </w:rPr>
        <w:t xml:space="preserve"> l’âge de la Terre de chacun des scientifiques. </w:t>
      </w: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p>
    <w:p w:rsidR="00A15FE8" w:rsidRDefault="00A15FE8" w:rsidP="00896222">
      <w:pPr>
        <w:jc w:val="both"/>
        <w:rPr>
          <w:sz w:val="18"/>
        </w:rPr>
      </w:pPr>
    </w:p>
    <w:p w:rsidR="00A15FE8" w:rsidRPr="00214977" w:rsidRDefault="00A15FE8" w:rsidP="00896222">
      <w:pPr>
        <w:jc w:val="both"/>
        <w:rPr>
          <w:sz w:val="18"/>
        </w:rPr>
      </w:pPr>
    </w:p>
    <w:sectPr w:rsidR="00A15FE8" w:rsidRPr="00214977" w:rsidSect="005F547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ational-Regular">
    <w:altName w:val="Times New Roman"/>
    <w:panose1 w:val="00000000000000000000"/>
    <w:charset w:val="00"/>
    <w:family w:val="roman"/>
    <w:notTrueType/>
    <w:pitch w:val="default"/>
    <w:sig w:usb0="00000000" w:usb1="00000000" w:usb2="00000000" w:usb3="00000000" w:csb0="00000000" w:csb1="00000000"/>
  </w:font>
  <w:font w:name="National-Book">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CBB"/>
    <w:multiLevelType w:val="hybridMultilevel"/>
    <w:tmpl w:val="BFEE9B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F36DE7"/>
    <w:multiLevelType w:val="hybridMultilevel"/>
    <w:tmpl w:val="E5E041E2"/>
    <w:lvl w:ilvl="0" w:tplc="040C000F">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DB34800"/>
    <w:multiLevelType w:val="hybridMultilevel"/>
    <w:tmpl w:val="5CB271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94926B0"/>
    <w:multiLevelType w:val="hybridMultilevel"/>
    <w:tmpl w:val="C57846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C35F4B"/>
    <w:rsid w:val="00037B37"/>
    <w:rsid w:val="00204EE7"/>
    <w:rsid w:val="00214977"/>
    <w:rsid w:val="002343DE"/>
    <w:rsid w:val="002534C4"/>
    <w:rsid w:val="002858EC"/>
    <w:rsid w:val="002A3B9E"/>
    <w:rsid w:val="00335F6D"/>
    <w:rsid w:val="003F2A3B"/>
    <w:rsid w:val="00444B52"/>
    <w:rsid w:val="004A3BD7"/>
    <w:rsid w:val="004D3A2C"/>
    <w:rsid w:val="004D562E"/>
    <w:rsid w:val="004E3D3D"/>
    <w:rsid w:val="005F5475"/>
    <w:rsid w:val="00744577"/>
    <w:rsid w:val="00774483"/>
    <w:rsid w:val="00884130"/>
    <w:rsid w:val="00896222"/>
    <w:rsid w:val="00A11F85"/>
    <w:rsid w:val="00A15FE8"/>
    <w:rsid w:val="00A54690"/>
    <w:rsid w:val="00A7418C"/>
    <w:rsid w:val="00AA3B98"/>
    <w:rsid w:val="00B064E6"/>
    <w:rsid w:val="00C21073"/>
    <w:rsid w:val="00C35F4B"/>
    <w:rsid w:val="00CB2BA6"/>
    <w:rsid w:val="00D17CC4"/>
    <w:rsid w:val="00D91A60"/>
    <w:rsid w:val="00F45C05"/>
    <w:rsid w:val="00F6228B"/>
    <w:rsid w:val="00FA1520"/>
    <w:rsid w:val="00FE699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47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F54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5475"/>
    <w:rPr>
      <w:rFonts w:ascii="Tahoma" w:hAnsi="Tahoma" w:cs="Tahoma"/>
      <w:sz w:val="16"/>
      <w:szCs w:val="16"/>
    </w:rPr>
  </w:style>
  <w:style w:type="paragraph" w:styleId="Paragraphedeliste">
    <w:name w:val="List Paragraph"/>
    <w:basedOn w:val="Normal"/>
    <w:uiPriority w:val="34"/>
    <w:qFormat/>
    <w:rsid w:val="005F5475"/>
    <w:pPr>
      <w:ind w:left="720"/>
      <w:contextualSpacing/>
    </w:pPr>
  </w:style>
  <w:style w:type="character" w:customStyle="1" w:styleId="fontstyle01">
    <w:name w:val="fontstyle01"/>
    <w:basedOn w:val="Policepardfaut"/>
    <w:rsid w:val="003F2A3B"/>
    <w:rPr>
      <w:rFonts w:ascii="National-Regular" w:hAnsi="National-Regular" w:hint="default"/>
      <w:b w:val="0"/>
      <w:bCs w:val="0"/>
      <w:i w:val="0"/>
      <w:iCs w:val="0"/>
      <w:color w:val="000000"/>
      <w:sz w:val="20"/>
      <w:szCs w:val="20"/>
    </w:rPr>
  </w:style>
  <w:style w:type="character" w:customStyle="1" w:styleId="fontstyle21">
    <w:name w:val="fontstyle21"/>
    <w:basedOn w:val="Policepardfaut"/>
    <w:rsid w:val="003F2A3B"/>
    <w:rPr>
      <w:rFonts w:ascii="National-Book" w:hAnsi="National-Book" w:hint="default"/>
      <w:b w:val="0"/>
      <w:bCs w:val="0"/>
      <w:i w:val="0"/>
      <w:iCs w:val="0"/>
      <w:color w:val="000000"/>
      <w:sz w:val="20"/>
      <w:szCs w:val="20"/>
    </w:rPr>
  </w:style>
  <w:style w:type="character" w:customStyle="1" w:styleId="fontstyle31">
    <w:name w:val="fontstyle31"/>
    <w:basedOn w:val="Policepardfaut"/>
    <w:rsid w:val="003F2A3B"/>
    <w:rPr>
      <w:rFonts w:ascii="Calibri" w:hAnsi="Calibri" w:hint="default"/>
      <w:b w:val="0"/>
      <w:bCs w:val="0"/>
      <w:i w:val="0"/>
      <w:iCs w:val="0"/>
      <w:color w:val="000000"/>
      <w:sz w:val="16"/>
      <w:szCs w:val="16"/>
    </w:rPr>
  </w:style>
  <w:style w:type="table" w:styleId="Grilledutableau">
    <w:name w:val="Table Grid"/>
    <w:basedOn w:val="TableauNormal"/>
    <w:uiPriority w:val="59"/>
    <w:rsid w:val="00A74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4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475"/>
    <w:rPr>
      <w:rFonts w:ascii="Tahoma" w:hAnsi="Tahoma" w:cs="Tahoma"/>
      <w:sz w:val="16"/>
      <w:szCs w:val="16"/>
    </w:rPr>
  </w:style>
  <w:style w:type="paragraph" w:styleId="ListParagraph">
    <w:name w:val="List Paragraph"/>
    <w:basedOn w:val="Normal"/>
    <w:uiPriority w:val="34"/>
    <w:qFormat/>
    <w:rsid w:val="005F5475"/>
    <w:pPr>
      <w:ind w:left="720"/>
      <w:contextualSpacing/>
    </w:pPr>
  </w:style>
  <w:style w:type="character" w:customStyle="1" w:styleId="fontstyle01">
    <w:name w:val="fontstyle01"/>
    <w:basedOn w:val="DefaultParagraphFont"/>
    <w:rsid w:val="003F2A3B"/>
    <w:rPr>
      <w:rFonts w:ascii="National-Regular" w:hAnsi="National-Regular" w:hint="default"/>
      <w:b w:val="0"/>
      <w:bCs w:val="0"/>
      <w:i w:val="0"/>
      <w:iCs w:val="0"/>
      <w:color w:val="000000"/>
      <w:sz w:val="20"/>
      <w:szCs w:val="20"/>
    </w:rPr>
  </w:style>
  <w:style w:type="character" w:customStyle="1" w:styleId="fontstyle21">
    <w:name w:val="fontstyle21"/>
    <w:basedOn w:val="DefaultParagraphFont"/>
    <w:rsid w:val="003F2A3B"/>
    <w:rPr>
      <w:rFonts w:ascii="National-Book" w:hAnsi="National-Book" w:hint="default"/>
      <w:b w:val="0"/>
      <w:bCs w:val="0"/>
      <w:i w:val="0"/>
      <w:iCs w:val="0"/>
      <w:color w:val="000000"/>
      <w:sz w:val="20"/>
      <w:szCs w:val="20"/>
    </w:rPr>
  </w:style>
  <w:style w:type="character" w:customStyle="1" w:styleId="fontstyle31">
    <w:name w:val="fontstyle31"/>
    <w:basedOn w:val="DefaultParagraphFont"/>
    <w:rsid w:val="003F2A3B"/>
    <w:rPr>
      <w:rFonts w:ascii="Calibri" w:hAnsi="Calibri" w:hint="default"/>
      <w:b w:val="0"/>
      <w:bCs w:val="0"/>
      <w:i w:val="0"/>
      <w:iCs w:val="0"/>
      <w:color w:val="000000"/>
      <w:sz w:val="16"/>
      <w:szCs w:val="16"/>
    </w:rPr>
  </w:style>
  <w:style w:type="table" w:styleId="TableGrid">
    <w:name w:val="Table Grid"/>
    <w:basedOn w:val="Table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539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301</Words>
  <Characters>1658</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MARTIN</cp:lastModifiedBy>
  <cp:revision>4</cp:revision>
  <dcterms:created xsi:type="dcterms:W3CDTF">2021-04-23T20:07:00Z</dcterms:created>
  <dcterms:modified xsi:type="dcterms:W3CDTF">2021-04-24T08:16:00Z</dcterms:modified>
</cp:coreProperties>
</file>