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6C" w:rsidRDefault="0015426C">
      <w:pPr>
        <w:rPr>
          <w:rFonts w:ascii="Arial Black" w:hAnsi="Arial Black"/>
          <w:color w:val="000000"/>
          <w:sz w:val="24"/>
          <w:szCs w:val="24"/>
        </w:rPr>
      </w:pPr>
    </w:p>
    <w:p w:rsidR="0015426C" w:rsidRDefault="0015426C">
      <w:pPr>
        <w:rPr>
          <w:rFonts w:ascii="Arial Black" w:hAnsi="Arial Black"/>
          <w:color w:val="000000"/>
          <w:sz w:val="24"/>
          <w:szCs w:val="24"/>
        </w:rPr>
      </w:pPr>
    </w:p>
    <w:p w:rsidR="0015426C" w:rsidRPr="0015426C" w:rsidRDefault="0015426C" w:rsidP="0015426C">
      <w:pPr>
        <w:jc w:val="center"/>
        <w:rPr>
          <w:rFonts w:ascii="Arial Black" w:hAnsi="Arial Black"/>
          <w:i/>
          <w:color w:val="000000"/>
          <w:sz w:val="24"/>
          <w:szCs w:val="24"/>
          <w:u w:val="single"/>
        </w:rPr>
      </w:pPr>
      <w:r w:rsidRPr="0015426C">
        <w:rPr>
          <w:rFonts w:ascii="Arial Black" w:hAnsi="Arial Black"/>
          <w:i/>
          <w:color w:val="000000"/>
          <w:sz w:val="24"/>
          <w:szCs w:val="24"/>
          <w:u w:val="single"/>
        </w:rPr>
        <w:t>DOCUMENT D’AIDE AU TP 5</w:t>
      </w:r>
    </w:p>
    <w:p w:rsidR="0015426C" w:rsidRDefault="0015426C">
      <w:pPr>
        <w:rPr>
          <w:rFonts w:ascii="Arial Black" w:hAnsi="Arial Black"/>
          <w:color w:val="000000"/>
          <w:sz w:val="24"/>
          <w:szCs w:val="24"/>
        </w:rPr>
      </w:pPr>
    </w:p>
    <w:p w:rsidR="000E2B93" w:rsidRDefault="0015426C">
      <w:pPr>
        <w:rPr>
          <w:rFonts w:ascii="Arial Black" w:hAnsi="Arial Black"/>
          <w:color w:val="000000"/>
          <w:sz w:val="24"/>
          <w:szCs w:val="24"/>
        </w:rPr>
      </w:pPr>
      <w:r w:rsidRPr="0015426C">
        <w:rPr>
          <w:rFonts w:ascii="Arial Black" w:hAnsi="Arial Black"/>
          <w:color w:val="000000"/>
          <w:sz w:val="24"/>
          <w:szCs w:val="24"/>
        </w:rPr>
        <w:t xml:space="preserve">Les allèles A et B ont une séquence de 1062 nucléotides et sur ces 1062 nucléotides, 4 sont différents </w:t>
      </w:r>
      <w:r w:rsidRPr="0015426C">
        <w:rPr>
          <w:rStyle w:val="Accentuation"/>
          <w:rFonts w:ascii="Arial Black" w:hAnsi="Arial Black"/>
          <w:color w:val="000000"/>
          <w:sz w:val="24"/>
          <w:szCs w:val="24"/>
        </w:rPr>
        <w:t>(voir tableau TP).</w:t>
      </w:r>
      <w:r w:rsidRPr="0015426C">
        <w:rPr>
          <w:rFonts w:ascii="Arial Black" w:hAnsi="Arial Black"/>
          <w:i/>
          <w:iCs/>
          <w:color w:val="000000"/>
          <w:sz w:val="24"/>
          <w:szCs w:val="24"/>
        </w:rPr>
        <w:br/>
      </w:r>
      <w:r w:rsidRPr="0015426C">
        <w:rPr>
          <w:rFonts w:ascii="Arial Black" w:hAnsi="Arial Black"/>
          <w:color w:val="000000"/>
          <w:sz w:val="24"/>
          <w:szCs w:val="24"/>
        </w:rPr>
        <w:t>La séquence de l'allèle O est composée de 1061 nucléotides: il y a eu disparition du G en position 258. Tous les autres nucléotides sont identiques à ceux de l'allèle A, c'est ce qui explique le décalage observé lors de la comparaison rapide.</w:t>
      </w:r>
      <w:r w:rsidRPr="0015426C">
        <w:rPr>
          <w:rFonts w:ascii="Arial Black" w:hAnsi="Arial Black"/>
          <w:color w:val="000000"/>
          <w:sz w:val="24"/>
          <w:szCs w:val="24"/>
        </w:rPr>
        <w:br/>
        <w:t xml:space="preserve">Ces différences, correspondant à des modifications de la séquence de nucléotides, ont pour origine des </w:t>
      </w:r>
      <w:r w:rsidRPr="0015426C">
        <w:rPr>
          <w:rStyle w:val="lev"/>
          <w:rFonts w:ascii="Arial Black" w:hAnsi="Arial Black"/>
          <w:color w:val="000000"/>
          <w:sz w:val="24"/>
          <w:szCs w:val="24"/>
        </w:rPr>
        <w:t>mutations de l'ADN.</w:t>
      </w:r>
      <w:r w:rsidRPr="0015426C">
        <w:rPr>
          <w:rFonts w:ascii="Arial Black" w:hAnsi="Arial Black"/>
          <w:color w:val="000000"/>
          <w:sz w:val="24"/>
          <w:szCs w:val="24"/>
        </w:rPr>
        <w:t> </w:t>
      </w:r>
    </w:p>
    <w:p w:rsidR="0015426C" w:rsidRDefault="0015426C">
      <w:pPr>
        <w:rPr>
          <w:rFonts w:ascii="Arial Black" w:hAnsi="Arial Black"/>
          <w:color w:val="000000"/>
          <w:sz w:val="24"/>
          <w:szCs w:val="24"/>
        </w:rPr>
      </w:pPr>
    </w:p>
    <w:p w:rsidR="0015426C" w:rsidRPr="0015426C" w:rsidRDefault="0015426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fr-FR"/>
        </w:rPr>
        <w:drawing>
          <wp:inline distT="0" distB="0" distL="0" distR="0">
            <wp:extent cx="7089855" cy="3586348"/>
            <wp:effectExtent l="19050" t="0" r="0" b="0"/>
            <wp:docPr id="1" name="Image 0" descr="Comparaison-sequence-nucleotidique-alleles-A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raison-sequence-nucleotidique-alleles-AB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637" cy="359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26C" w:rsidRPr="0015426C" w:rsidSect="001542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426C"/>
    <w:rsid w:val="000E2B93"/>
    <w:rsid w:val="0015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5426C"/>
    <w:rPr>
      <w:i/>
      <w:iCs/>
    </w:rPr>
  </w:style>
  <w:style w:type="character" w:styleId="lev">
    <w:name w:val="Strong"/>
    <w:basedOn w:val="Policepardfaut"/>
    <w:uiPriority w:val="22"/>
    <w:qFormat/>
    <w:rsid w:val="0015426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2021-04-22T20:05:00Z</dcterms:created>
  <dcterms:modified xsi:type="dcterms:W3CDTF">2021-04-22T20:09:00Z</dcterms:modified>
</cp:coreProperties>
</file>